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PEDIDO DE APROVAÇÃO OU MODIFICAÇÃO DE BANCA DE EXAME DE QUALIFICAÇÃO</w:t>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(e solicitação da folha de ata ao Setor de Registro)</w:t>
      </w:r>
    </w:p>
    <w:p w:rsidR="00000000" w:rsidDel="00000000" w:rsidP="00000000" w:rsidRDefault="00000000" w:rsidRPr="00000000" w14:paraId="00000003">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As diretrizes para o Exame de Qualificação de Doutorado estão disponíveis no capítulo 3. Da Candidatura ao Doutorado do Regulamento Complementar do Curso de Doutorado em vigor disponível na página do Programa em Normas, Resoluções e Regulamentos.</w:t>
      </w:r>
    </w:p>
    <w:p w:rsidR="00000000" w:rsidDel="00000000" w:rsidP="00000000" w:rsidRDefault="00000000" w:rsidRPr="00000000" w14:paraId="0000000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maioria dos membros da Banca Examinadora do Exame de Qualificação não poderá ter atuado como orientador.</w:t>
      </w:r>
    </w:p>
    <w:p w:rsidR="00000000" w:rsidDel="00000000" w:rsidP="00000000" w:rsidRDefault="00000000" w:rsidRPr="00000000" w14:paraId="00000007">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 pedido de banca deverá ser realizado com </w:t>
      </w:r>
      <w:r w:rsidDel="00000000" w:rsidR="00000000" w:rsidRPr="00000000">
        <w:rPr>
          <w:rFonts w:ascii="Calibri" w:cs="Calibri" w:eastAsia="Calibri" w:hAnsi="Calibri"/>
          <w:b w:val="1"/>
          <w:rtl w:val="0"/>
        </w:rPr>
        <w:t xml:space="preserve">antecedência de, pelo menos, 45 dias antes da data marcada</w:t>
      </w:r>
      <w:r w:rsidDel="00000000" w:rsidR="00000000" w:rsidRPr="00000000">
        <w:rPr>
          <w:rFonts w:ascii="Calibri" w:cs="Calibri" w:eastAsia="Calibri" w:hAnsi="Calibri"/>
          <w:rtl w:val="0"/>
        </w:rPr>
        <w:t xml:space="preserve"> para a defesa, para que o Exame de Qualificação ocorra sem problemas.</w:t>
      </w:r>
    </w:p>
    <w:p w:rsidR="00000000" w:rsidDel="00000000" w:rsidP="00000000" w:rsidRDefault="00000000" w:rsidRPr="00000000" w14:paraId="00000009">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 pedido de banca é a critério do Programa, devendo, então, ser encaminhado pela Secretaria ao Colegiado do Programa.</w:t>
      </w:r>
    </w:p>
    <w:p w:rsidR="00000000" w:rsidDel="00000000" w:rsidP="00000000" w:rsidRDefault="00000000" w:rsidRPr="00000000" w14:paraId="0000000B">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 prazo para o(a) aluno(a) fazer a entrega do projeto de tese aos membros da banca examinadora é de </w:t>
      </w:r>
      <w:r w:rsidDel="00000000" w:rsidR="00000000" w:rsidRPr="00000000">
        <w:rPr>
          <w:rFonts w:ascii="Calibri" w:cs="Calibri" w:eastAsia="Calibri" w:hAnsi="Calibri"/>
          <w:b w:val="1"/>
          <w:rtl w:val="0"/>
        </w:rPr>
        <w:t xml:space="preserve">21 dias antes da data marcada</w:t>
      </w:r>
      <w:r w:rsidDel="00000000" w:rsidR="00000000" w:rsidRPr="00000000">
        <w:rPr>
          <w:rFonts w:ascii="Calibri" w:cs="Calibri" w:eastAsia="Calibri" w:hAnsi="Calibri"/>
          <w:rtl w:val="0"/>
        </w:rPr>
        <w:t xml:space="preserve"> para a defesa.</w:t>
      </w:r>
    </w:p>
    <w:p w:rsidR="00000000" w:rsidDel="00000000" w:rsidP="00000000" w:rsidRDefault="00000000" w:rsidRPr="00000000" w14:paraId="0000000D">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DOCUMENTOS NECESSÁRIOS</w:t>
      </w:r>
    </w:p>
    <w:p w:rsidR="00000000" w:rsidDel="00000000" w:rsidP="00000000" w:rsidRDefault="00000000" w:rsidRPr="00000000" w14:paraId="0000000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Prévia do Projeto de Tese de Doutorado;</w:t>
      </w:r>
    </w:p>
    <w:p w:rsidR="00000000" w:rsidDel="00000000" w:rsidP="00000000" w:rsidRDefault="00000000" w:rsidRPr="00000000" w14:paraId="00000010">
      <w:pPr>
        <w:spacing w:after="0" w:line="240" w:lineRule="auto"/>
        <w:jc w:val="both"/>
        <w:rPr/>
      </w:pP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Histórico escolar atualizado até o período anterior, sem indicaçã</w:t>
      </w:r>
      <w:r w:rsidDel="00000000" w:rsidR="00000000" w:rsidRPr="00000000">
        <w:rPr>
          <w:rtl w:val="0"/>
        </w:rPr>
        <w:t xml:space="preserve">o “I” e </w:t>
      </w:r>
      <w:r w:rsidDel="00000000" w:rsidR="00000000" w:rsidRPr="00000000">
        <w:rPr>
          <w:rFonts w:ascii="Calibri" w:cs="Calibri" w:eastAsia="Calibri" w:hAnsi="Calibri"/>
          <w:rtl w:val="0"/>
        </w:rPr>
        <w:t xml:space="preserve">matrícula cancelada;</w:t>
      </w:r>
      <w:r w:rsidDel="00000000" w:rsidR="00000000" w:rsidRPr="00000000">
        <w:rPr>
          <w:rtl w:val="0"/>
        </w:rPr>
      </w:r>
    </w:p>
    <w:p w:rsidR="00000000" w:rsidDel="00000000" w:rsidP="00000000" w:rsidRDefault="00000000" w:rsidRPr="00000000" w14:paraId="00000011">
      <w:pPr>
        <w:spacing w:after="0" w:line="240" w:lineRule="auto"/>
        <w:jc w:val="both"/>
        <w:rPr/>
      </w:pPr>
      <w:r w:rsidDel="00000000" w:rsidR="00000000" w:rsidRPr="00000000">
        <w:rPr>
          <w:rFonts w:ascii="Calibri" w:cs="Calibri" w:eastAsia="Calibri" w:hAnsi="Calibri"/>
          <w:rtl w:val="0"/>
        </w:rPr>
        <w:t xml:space="preserve">- Carta de concordância com a defesa por videoconferência do aluno e do coordenador(a) do Programa se a defesa for na modalidade remota ou híbrida (modelo abaixo). </w:t>
      </w:r>
      <w:r w:rsidDel="00000000" w:rsidR="00000000" w:rsidRPr="00000000">
        <w:rPr>
          <w:b w:val="1"/>
          <w:rtl w:val="0"/>
        </w:rPr>
        <w:t xml:space="preserve">A Secretaria do Programa providenciará a assinatura do(a) coordenador(a) do Programa</w:t>
      </w:r>
      <w:r w:rsidDel="00000000" w:rsidR="00000000" w:rsidRPr="00000000">
        <w:rPr>
          <w:rtl w:val="0"/>
        </w:rPr>
        <w:t xml:space="preserve">;</w:t>
      </w:r>
    </w:p>
    <w:p w:rsidR="00000000" w:rsidDel="00000000" w:rsidP="00000000" w:rsidRDefault="00000000" w:rsidRPr="00000000" w14:paraId="00000012">
      <w:pPr>
        <w:spacing w:after="0" w:line="240" w:lineRule="auto"/>
        <w:jc w:val="both"/>
        <w:rPr/>
      </w:pPr>
      <w:r w:rsidDel="00000000" w:rsidR="00000000" w:rsidRPr="00000000">
        <w:rPr>
          <w:rtl w:val="0"/>
        </w:rPr>
        <w:t xml:space="preserve">- Frente e verso do Diploma de Graduação.</w:t>
      </w:r>
    </w:p>
    <w:p w:rsidR="00000000" w:rsidDel="00000000" w:rsidP="00000000" w:rsidRDefault="00000000" w:rsidRPr="00000000" w14:paraId="00000013">
      <w:pPr>
        <w:spacing w:after="0" w:line="240" w:lineRule="auto"/>
        <w:jc w:val="both"/>
        <w:rPr/>
      </w:pPr>
      <w:r w:rsidDel="00000000" w:rsidR="00000000" w:rsidRPr="00000000">
        <w:rPr>
          <w:rtl w:val="0"/>
        </w:rPr>
        <w:t xml:space="preserve">- Frente e verso do Diploma de Mestrado.</w:t>
      </w:r>
    </w:p>
    <w:p w:rsidR="00000000" w:rsidDel="00000000" w:rsidP="00000000" w:rsidRDefault="00000000" w:rsidRPr="00000000" w14:paraId="00000014">
      <w:pPr>
        <w:spacing w:after="0" w:line="240" w:lineRule="auto"/>
        <w:jc w:val="both"/>
        <w:rPr/>
      </w:pPr>
      <w:r w:rsidDel="00000000" w:rsidR="00000000" w:rsidRPr="00000000">
        <w:rPr>
          <w:rtl w:val="0"/>
        </w:rPr>
        <w:t xml:space="preserve">- Certificado de proficiência na língua inglesa.</w:t>
      </w:r>
    </w:p>
    <w:p w:rsidR="00000000" w:rsidDel="00000000" w:rsidP="00000000" w:rsidRDefault="00000000" w:rsidRPr="00000000" w14:paraId="0000001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Os documentos deverão ser enviados em </w:t>
      </w:r>
      <w:r w:rsidDel="00000000" w:rsidR="00000000" w:rsidRPr="00000000">
        <w:rPr>
          <w:rFonts w:ascii="Calibri" w:cs="Calibri" w:eastAsia="Calibri" w:hAnsi="Calibri"/>
          <w:b w:val="1"/>
          <w:rtl w:val="0"/>
        </w:rPr>
        <w:t xml:space="preserve">formato PDF</w:t>
      </w:r>
      <w:r w:rsidDel="00000000" w:rsidR="00000000" w:rsidRPr="00000000">
        <w:rPr>
          <w:rFonts w:ascii="Calibri" w:cs="Calibri" w:eastAsia="Calibri" w:hAnsi="Calibri"/>
          <w:rtl w:val="0"/>
        </w:rPr>
        <w:t xml:space="preserve"> para o email </w:t>
      </w:r>
      <w:hyperlink r:id="rId7">
        <w:r w:rsidDel="00000000" w:rsidR="00000000" w:rsidRPr="00000000">
          <w:rPr>
            <w:rFonts w:ascii="Calibri" w:cs="Calibri" w:eastAsia="Calibri" w:hAnsi="Calibri"/>
            <w:color w:val="000000"/>
            <w:rtl w:val="0"/>
          </w:rPr>
          <w:t xml:space="preserve">secretaria@pent.coppe.ufrj.br</w:t>
        </w:r>
      </w:hyperlink>
      <w:r w:rsidDel="00000000" w:rsidR="00000000" w:rsidRPr="00000000">
        <w:rPr>
          <w:rFonts w:ascii="Calibri" w:cs="Calibri" w:eastAsia="Calibri" w:hAnsi="Calibri"/>
          <w:rtl w:val="0"/>
        </w:rPr>
        <w:t xml:space="preserve"> (colocar no assunto: “Exame de Qualificação – nome completo do(a) aluno(a)”).</w:t>
      </w:r>
    </w:p>
    <w:p w:rsidR="00000000" w:rsidDel="00000000" w:rsidP="00000000" w:rsidRDefault="00000000" w:rsidRPr="00000000" w14:paraId="00000017">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No corpo do texto do e-mail deverá constar as seguintes informações:</w:t>
      </w:r>
    </w:p>
    <w:p w:rsidR="00000000" w:rsidDel="00000000" w:rsidP="00000000" w:rsidRDefault="00000000" w:rsidRPr="00000000" w14:paraId="0000001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r>
    </w:p>
    <w:p w:rsidR="00000000" w:rsidDel="00000000" w:rsidP="00000000" w:rsidRDefault="00000000" w:rsidRPr="00000000" w14:paraId="0000001A">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Horário:</w:t>
      </w:r>
    </w:p>
    <w:p w:rsidR="00000000" w:rsidDel="00000000" w:rsidP="00000000" w:rsidRDefault="00000000" w:rsidRPr="00000000" w14:paraId="0000001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Local (se presencial):</w:t>
      </w:r>
    </w:p>
    <w:p w:rsidR="00000000" w:rsidDel="00000000" w:rsidP="00000000" w:rsidRDefault="00000000" w:rsidRPr="00000000" w14:paraId="0000001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Link gerado pelo presidente da banca (se por videoconferência):</w:t>
      </w:r>
    </w:p>
    <w:p w:rsidR="00000000" w:rsidDel="00000000" w:rsidP="00000000" w:rsidRDefault="00000000" w:rsidRPr="00000000" w14:paraId="0000001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Orientadores:</w:t>
      </w:r>
    </w:p>
    <w:p w:rsidR="00000000" w:rsidDel="00000000" w:rsidP="00000000" w:rsidRDefault="00000000" w:rsidRPr="00000000" w14:paraId="0000001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Título do trabalho:</w:t>
      </w:r>
    </w:p>
    <w:p w:rsidR="00000000" w:rsidDel="00000000" w:rsidP="00000000" w:rsidRDefault="00000000" w:rsidRPr="00000000" w14:paraId="0000001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Membros que farão parte da banca examinadora:</w:t>
      </w:r>
    </w:p>
    <w:p w:rsidR="00000000" w:rsidDel="00000000" w:rsidP="00000000" w:rsidRDefault="00000000" w:rsidRPr="00000000" w14:paraId="00000020">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Caso seja prevista a participação de algum membro por videoconferência, deverá constar a informação “por videoconferência” entre parênteses ao lado do seu nome.</w:t>
      </w:r>
    </w:p>
    <w:p w:rsidR="00000000" w:rsidDel="00000000" w:rsidP="00000000" w:rsidRDefault="00000000" w:rsidRPr="00000000" w14:paraId="0000002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Secretaria analisará os documentos e as informações. Caso seja detectado algum erro (documento e/ou informação incorretos ou ausentes, impedimento de algum membro de participar da banca examinadora, etc.), será solicitado ao(à) aluno(a) que o erro seja sanado. Se estiverem corretos, a Secretaria encaminhará o pedido para análise e parecer quanto ao pleito ao Colegiado do Programa.</w:t>
      </w:r>
    </w:p>
    <w:p w:rsidR="00000000" w:rsidDel="00000000" w:rsidP="00000000" w:rsidRDefault="00000000" w:rsidRPr="00000000" w14:paraId="00000023">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Secretaria solicitará a folha de ata </w:t>
      </w:r>
      <w:r w:rsidDel="00000000" w:rsidR="00000000" w:rsidRPr="00000000">
        <w:rPr>
          <w:rFonts w:ascii="Calibri" w:cs="Calibri" w:eastAsia="Calibri" w:hAnsi="Calibri"/>
          <w:b w:val="1"/>
          <w:rtl w:val="0"/>
        </w:rPr>
        <w:t xml:space="preserve">com 15 dias de antecedência da data marcada</w:t>
      </w:r>
      <w:r w:rsidDel="00000000" w:rsidR="00000000" w:rsidRPr="00000000">
        <w:rPr>
          <w:rFonts w:ascii="Calibri" w:cs="Calibri" w:eastAsia="Calibri" w:hAnsi="Calibri"/>
          <w:rtl w:val="0"/>
        </w:rPr>
        <w:t xml:space="preserve"> para o exame.</w:t>
      </w:r>
    </w:p>
    <w:p w:rsidR="00000000" w:rsidDel="00000000" w:rsidP="00000000" w:rsidRDefault="00000000" w:rsidRPr="00000000" w14:paraId="0000002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ata de exame de qualificação só poderá ser entregue ao(à) orientador(a) do(a) aluno(a) ou presidente da banca, se o(a) aluno(a) estiver </w:t>
      </w:r>
      <w:r w:rsidDel="00000000" w:rsidR="00000000" w:rsidRPr="00000000">
        <w:rPr>
          <w:rFonts w:ascii="Calibri" w:cs="Calibri" w:eastAsia="Calibri" w:hAnsi="Calibri"/>
          <w:b w:val="1"/>
          <w:rtl w:val="0"/>
        </w:rPr>
        <w:t xml:space="preserve">dentro do prazo estabelecido para realização do exame, e com toda carga horária mínima do curso de Doutorado (540 horas) integralizada no histórico escolar</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Logo após o exame, o(a) Presidente da banca deverá confeccionar e encaminhar a ata ao Setor de Registro.</w:t>
      </w:r>
    </w:p>
    <w:p w:rsidR="00000000" w:rsidDel="00000000" w:rsidP="00000000" w:rsidRDefault="00000000" w:rsidRPr="00000000" w14:paraId="0000002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ata será verificada pelo Setor de Registro e se estiver tudo correto estará liberada para ser incluída no processo de homologação de candidatura ao doutorado autuado pela Secretaria imediatamente após a liberação.</w:t>
      </w:r>
    </w:p>
    <w:p w:rsidR="00000000" w:rsidDel="00000000" w:rsidP="00000000" w:rsidRDefault="00000000" w:rsidRPr="00000000" w14:paraId="0000002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 Secretaria remeterá o processo de homologação de candidatura ao doutorado à Comissão de Pós-Graduação e Pesquisa (CPGP).</w:t>
      </w:r>
    </w:p>
    <w:p w:rsidR="00000000" w:rsidDel="00000000" w:rsidP="00000000" w:rsidRDefault="00000000" w:rsidRPr="00000000" w14:paraId="0000002A">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O(a) aluno(a) deverá acompanhar o andamento do processo de Homologação de Candidatura ao Doutorado acessando https://portal.sei.ufrj.br/consultas/consulta-processual/. No campo Interessado/Remetente deverá colocar seu nome completo e clicar em Pesquisar.</w:t>
      </w:r>
    </w:p>
    <w:p w:rsidR="00000000" w:rsidDel="00000000" w:rsidP="00000000" w:rsidRDefault="00000000" w:rsidRPr="00000000" w14:paraId="0000002C">
      <w:pPr>
        <w:spacing w:after="0" w:line="240" w:lineRule="auto"/>
        <w:jc w:val="both"/>
        <w:rPr>
          <w:rFonts w:ascii="Calibri" w:cs="Calibri" w:eastAsia="Calibri" w:hAnsi="Calibri"/>
        </w:rPr>
        <w:sectPr>
          <w:headerReference r:id="rId8" w:type="default"/>
          <w:pgSz w:h="16838" w:w="11906" w:orient="portrait"/>
          <w:pgMar w:bottom="1417" w:top="1417" w:left="1701" w:right="1701"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240" w:lineRule="auto"/>
        <w:jc w:val="center"/>
        <w:rPr>
          <w:rFonts w:ascii="Calibri" w:cs="Calibri" w:eastAsia="Calibri" w:hAnsi="Calibri"/>
          <w:sz w:val="96"/>
          <w:szCs w:val="96"/>
        </w:rPr>
        <w:sectPr>
          <w:type w:val="nextPage"/>
          <w:pgSz w:h="16838" w:w="11906" w:orient="portrait"/>
          <w:pgMar w:bottom="1418" w:top="1418" w:left="1701" w:right="1701" w:header="709" w:footer="709"/>
          <w:pgNumType w:start="1"/>
        </w:sectPr>
      </w:pPr>
      <w:bookmarkStart w:colFirst="0" w:colLast="0" w:name="_heading=h.30j0zll" w:id="0"/>
      <w:bookmarkEnd w:id="0"/>
      <w:r w:rsidDel="00000000" w:rsidR="00000000" w:rsidRPr="00000000">
        <w:rPr>
          <w:rFonts w:ascii="Calibri" w:cs="Calibri" w:eastAsia="Calibri" w:hAnsi="Calibri"/>
          <w:sz w:val="96"/>
          <w:szCs w:val="96"/>
          <w:rtl w:val="0"/>
        </w:rPr>
        <w:t xml:space="preserve">ANEXO</w:t>
      </w:r>
    </w:p>
    <w:p w:rsidR="00000000" w:rsidDel="00000000" w:rsidP="00000000" w:rsidRDefault="00000000" w:rsidRPr="00000000" w14:paraId="0000002E">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CARTA DE CONCORDÂNCIA COM DEFESA POR VIDEOCONFERÊNCIA</w:t>
      </w:r>
    </w:p>
    <w:p w:rsidR="00000000" w:rsidDel="00000000" w:rsidP="00000000" w:rsidRDefault="00000000" w:rsidRPr="00000000" w14:paraId="0000002F">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Eu, &lt;nome do(a) aluno(a) completo&gt;, registro n° &lt;n° da matrícula&gt;, aluno(a) do curso de &lt;Mestrado/Doutorado&gt; do Programa de Engenharia da Nanotecnologia, concordo com a realização da minha defesa de Exame de Qualificação, por videoconferência.</w:t>
      </w:r>
    </w:p>
    <w:p w:rsidR="00000000" w:rsidDel="00000000" w:rsidP="00000000" w:rsidRDefault="00000000" w:rsidRPr="00000000" w14:paraId="00000033">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line="240" w:lineRule="auto"/>
        <w:jc w:val="right"/>
        <w:rPr>
          <w:rFonts w:ascii="Calibri" w:cs="Calibri" w:eastAsia="Calibri" w:hAnsi="Calibri"/>
        </w:rPr>
      </w:pPr>
      <w:r w:rsidDel="00000000" w:rsidR="00000000" w:rsidRPr="00000000">
        <w:rPr>
          <w:rFonts w:ascii="Calibri" w:cs="Calibri" w:eastAsia="Calibri" w:hAnsi="Calibri"/>
          <w:rtl w:val="0"/>
        </w:rPr>
        <w:t xml:space="preserve">Rio de Janeiro, XX de XXXXX de XXXX.</w:t>
      </w:r>
    </w:p>
    <w:p w:rsidR="00000000" w:rsidDel="00000000" w:rsidP="00000000" w:rsidRDefault="00000000" w:rsidRPr="00000000" w14:paraId="00000037">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w:t>
      </w:r>
    </w:p>
    <w:p w:rsidR="00000000" w:rsidDel="00000000" w:rsidP="00000000" w:rsidRDefault="00000000" w:rsidRPr="00000000" w14:paraId="0000003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Assinatura do(a) aluno(a)</w:t>
      </w:r>
    </w:p>
    <w:p w:rsidR="00000000" w:rsidDel="00000000" w:rsidP="00000000" w:rsidRDefault="00000000" w:rsidRPr="00000000" w14:paraId="0000003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De acordo,</w:t>
      </w:r>
    </w:p>
    <w:p w:rsidR="00000000" w:rsidDel="00000000" w:rsidP="00000000" w:rsidRDefault="00000000" w:rsidRPr="00000000" w14:paraId="0000004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w:t>
      </w:r>
    </w:p>
    <w:p w:rsidR="00000000" w:rsidDel="00000000" w:rsidP="00000000" w:rsidRDefault="00000000" w:rsidRPr="00000000" w14:paraId="0000004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Assinatura do(a) coordenador(a) do PENt</w:t>
      </w:r>
    </w:p>
    <w:sectPr>
      <w:type w:val="nextPage"/>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drawing>
        <wp:inline distB="0" distT="0" distL="0" distR="0">
          <wp:extent cx="1438910" cy="536575"/>
          <wp:effectExtent b="0" l="0" r="0" t="0"/>
          <wp:docPr id="134790630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8910" cy="536575"/>
                  </a:xfrm>
                  <a:prstGeom prst="rect"/>
                  <a:ln/>
                </pic:spPr>
              </pic:pic>
            </a:graphicData>
          </a:graphic>
        </wp:inline>
      </w:drawing>
    </w:r>
    <w:r w:rsidDel="00000000" w:rsidR="00000000" w:rsidRPr="00000000">
      <w:rPr/>
      <w:drawing>
        <wp:inline distB="0" distT="0" distL="0" distR="0">
          <wp:extent cx="1146175" cy="506095"/>
          <wp:effectExtent b="0" l="0" r="0" t="0"/>
          <wp:docPr id="134790630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46175" cy="506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B2348"/>
    <w:rPr>
      <w:rFonts w:asciiTheme="majorBidi" w:hAnsiTheme="majorBidi"/>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elacomgrade">
    <w:name w:val="Table Grid"/>
    <w:basedOn w:val="Tabelanormal"/>
    <w:uiPriority w:val="39"/>
    <w:rsid w:val="006B23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pPr>
      <w:spacing w:after="0" w:line="240" w:lineRule="auto"/>
    </w:pPr>
    <w:tblPr>
      <w:tblStyleRowBandSize w:val="1"/>
      <w:tblStyleColBandSize w:val="1"/>
      <w:tblCellMar>
        <w:left w:w="108.0" w:type="dxa"/>
        <w:right w:w="108.0" w:type="dxa"/>
      </w:tblCellMar>
    </w:tblPr>
  </w:style>
  <w:style w:type="table" w:styleId="a0" w:customStyle="1">
    <w:basedOn w:val="TableNormal4"/>
    <w:pPr>
      <w:spacing w:after="0" w:line="240" w:lineRule="auto"/>
    </w:pPr>
    <w:tblPr>
      <w:tblStyleRowBandSize w:val="1"/>
      <w:tblStyleColBandSize w:val="1"/>
      <w:tblCellMar>
        <w:left w:w="108.0" w:type="dxa"/>
        <w:right w:w="108.0" w:type="dxa"/>
      </w:tblCellMar>
    </w:tblPr>
  </w:style>
  <w:style w:type="table" w:styleId="a1" w:customStyle="1">
    <w:basedOn w:val="TableNormal4"/>
    <w:pPr>
      <w:spacing w:after="0" w:line="240" w:lineRule="auto"/>
    </w:pPr>
    <w:tblPr>
      <w:tblStyleRowBandSize w:val="1"/>
      <w:tblStyleColBandSize w:val="1"/>
      <w:tblCellMar>
        <w:left w:w="108.0" w:type="dxa"/>
        <w:right w:w="108.0" w:type="dxa"/>
      </w:tblCellMar>
    </w:tblPr>
  </w:style>
  <w:style w:type="table" w:styleId="a2" w:customStyle="1">
    <w:basedOn w:val="TableNormal4"/>
    <w:pPr>
      <w:spacing w:after="0" w:line="240" w:lineRule="auto"/>
    </w:pPr>
    <w:tblPr>
      <w:tblStyleRowBandSize w:val="1"/>
      <w:tblStyleColBandSize w:val="1"/>
      <w:tblCellMar>
        <w:left w:w="108.0" w:type="dxa"/>
        <w:right w:w="108.0" w:type="dxa"/>
      </w:tblCellMar>
    </w:tblPr>
  </w:style>
  <w:style w:type="table" w:styleId="a3" w:customStyle="1">
    <w:basedOn w:val="TableNormal4"/>
    <w:pPr>
      <w:spacing w:after="0" w:line="240" w:lineRule="auto"/>
    </w:pPr>
    <w:tblPr>
      <w:tblStyleRowBandSize w:val="1"/>
      <w:tblStyleColBandSize w:val="1"/>
      <w:tblCellMar>
        <w:left w:w="108.0" w:type="dxa"/>
        <w:right w:w="108.0" w:type="dxa"/>
      </w:tblCellMar>
    </w:tblPr>
  </w:style>
  <w:style w:type="character" w:styleId="Hyperlink">
    <w:name w:val="Hyperlink"/>
    <w:basedOn w:val="Fontepargpadro"/>
    <w:uiPriority w:val="99"/>
    <w:unhideWhenUsed w:val="1"/>
    <w:rsid w:val="00E74AD0"/>
    <w:rPr>
      <w:color w:val="0563c1" w:themeColor="hyperlink"/>
      <w:u w:val="single"/>
    </w:rPr>
  </w:style>
  <w:style w:type="character" w:styleId="MenoPendente">
    <w:name w:val="Unresolved Mention"/>
    <w:basedOn w:val="Fontepargpadro"/>
    <w:uiPriority w:val="99"/>
    <w:semiHidden w:val="1"/>
    <w:unhideWhenUsed w:val="1"/>
    <w:rsid w:val="00E74AD0"/>
    <w:rPr>
      <w:color w:val="605e5c"/>
      <w:shd w:color="auto" w:fill="e1dfdd" w:val="clear"/>
    </w:rPr>
  </w:style>
  <w:style w:type="table" w:styleId="a4" w:customStyle="1">
    <w:basedOn w:val="TableNormal1"/>
    <w:pPr>
      <w:spacing w:after="0" w:line="240" w:lineRule="auto"/>
    </w:pPr>
    <w:tblPr>
      <w:tblStyleRowBandSize w:val="1"/>
      <w:tblStyleColBandSize w:val="1"/>
      <w:tblCellMar>
        <w:left w:w="108.0" w:type="dxa"/>
        <w:right w:w="108.0" w:type="dxa"/>
      </w:tblCellMar>
    </w:tblPr>
  </w:style>
  <w:style w:type="table" w:styleId="a5" w:customStyle="1">
    <w:basedOn w:val="TableNormal1"/>
    <w:tblPr>
      <w:tblStyleRowBandSize w:val="1"/>
      <w:tblStyleColBandSize w:val="1"/>
      <w:tblCellMar>
        <w:top w:w="15.0" w:type="dxa"/>
        <w:left w:w="15.0" w:type="dxa"/>
        <w:bottom w:w="15.0" w:type="dxa"/>
        <w:right w:w="15.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8" w:customStyle="1">
    <w:basedOn w:val="TableNormal1"/>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AB436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B4367"/>
    <w:rPr>
      <w:rFonts w:asciiTheme="majorBidi" w:hAnsiTheme="majorBidi"/>
    </w:rPr>
  </w:style>
  <w:style w:type="paragraph" w:styleId="Rodap">
    <w:name w:val="footer"/>
    <w:basedOn w:val="Normal"/>
    <w:link w:val="RodapChar"/>
    <w:uiPriority w:val="99"/>
    <w:unhideWhenUsed w:val="1"/>
    <w:rsid w:val="00AB4367"/>
    <w:pPr>
      <w:tabs>
        <w:tab w:val="center" w:pos="4252"/>
        <w:tab w:val="right" w:pos="8504"/>
      </w:tabs>
      <w:spacing w:after="0" w:line="240" w:lineRule="auto"/>
    </w:pPr>
  </w:style>
  <w:style w:type="character" w:styleId="RodapChar" w:customStyle="1">
    <w:name w:val="Rodapé Char"/>
    <w:basedOn w:val="Fontepargpadro"/>
    <w:link w:val="Rodap"/>
    <w:uiPriority w:val="99"/>
    <w:rsid w:val="00AB4367"/>
    <w:rPr>
      <w:rFonts w:asciiTheme="majorBidi" w:hAnsiTheme="majorBidi"/>
    </w:rPr>
  </w:style>
  <w:style w:type="paragraph" w:styleId="PargrafodaLista">
    <w:name w:val="List Paragraph"/>
    <w:basedOn w:val="Normal"/>
    <w:uiPriority w:val="34"/>
    <w:qFormat w:val="1"/>
    <w:rsid w:val="00391C9E"/>
    <w:pPr>
      <w:ind w:left="720"/>
      <w:contextualSpacing w:val="1"/>
    </w:pPr>
  </w:style>
  <w:style w:type="table" w:styleId="a9" w:customStyle="1">
    <w:basedOn w:val="TableNormal0"/>
    <w:pPr>
      <w:spacing w:after="0" w:line="240" w:lineRule="auto"/>
    </w:pPr>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top w:w="15.0" w:type="dxa"/>
        <w:left w:w="15.0" w:type="dxa"/>
        <w:bottom w:w="15.0" w:type="dxa"/>
        <w:right w:w="15.0" w:type="dxa"/>
      </w:tblCellMar>
    </w:tblPr>
  </w:style>
  <w:style w:type="table" w:styleId="ab" w:customStyle="1">
    <w:basedOn w:val="TableNormal0"/>
    <w:tblPr>
      <w:tblStyleRowBandSize w:val="1"/>
      <w:tblStyleColBandSize w:val="1"/>
      <w:tblCellMar>
        <w:top w:w="15.0" w:type="dxa"/>
        <w:left w:w="15.0" w:type="dxa"/>
        <w:bottom w:w="15.0" w:type="dxa"/>
        <w:right w:w="15.0" w:type="dxa"/>
      </w:tblCellMar>
    </w:tblPr>
  </w:style>
  <w:style w:type="table" w:styleId="ac" w:customStyle="1">
    <w:basedOn w:val="TableNormal0"/>
    <w:tblPr>
      <w:tblStyleRowBandSize w:val="1"/>
      <w:tblStyleColBandSize w:val="1"/>
      <w:tblCellMar>
        <w:top w:w="15.0" w:type="dxa"/>
        <w:left w:w="15.0" w:type="dxa"/>
        <w:bottom w:w="15.0" w:type="dxa"/>
        <w:right w:w="15.0" w:type="dxa"/>
      </w:tblCellMar>
    </w:tblPr>
  </w:style>
  <w:style w:type="table" w:styleId="ad"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pent.coppe.ufrj.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Egjvkk/ZG2ZWaqARMZmOl9Xfw==">CgMxLjAyCWguMzBqMHpsbDgAciExY2owXzNsNm9nTVNxZGJEQmxuRnpabmM3S0s5WG9HZ2I=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2024-02-25T09:05:00Z</dcterms:created>
  <dc:creator>5521997023230</dc:creator>
</cp:coreProperties>
</file>