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PEDIDO DE MUDANÇA DE ORIENTAÇÃO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(substituição, inclusão ou exclusão)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orientação de Dissertação de Mestrado/Tese de Doutorado é de responsabilidade de um(a) ou mais orientadores(as),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máximo de 2 (dois) orientadores para mestrado e de 3 (três) para doutorado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todos(as) portadores(as) do título de Doutor(a) ou equivalente, sendo um(a) deles(as) necessariamente pertencente ao Programa.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participação de profissional que não seja docente da COPPE para orientar mestrando ou doutorando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é vista como excepcional e só pode ser exercida em conjunto com professor pleno do Programa.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Para orientar dissertação de mestrado, o profissional deverá possuir título de doutor e uma produção científica equivalente acumulada nos últimos 3 (três) anos de, no mínimo, 12 (doze) pontos de pesquisa total (Tipos I ou II)*.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Para orientação de tese de doutorado, o profissional deverá possuir título de doutor e uma produção científica equivalente acumulada nos últimos 3 (três) anos de, no mínimo, 20 (vinte) pontos de pesquisa total (Tipos I ou II)*, dos quais pelo menos 4 (quatro) pontos em pesquisa do Tipo I*, sendo no mínimo 8 (oito) pontos acumulados ao longo da sua carreira em pesquisa do Tipo I*.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Profissional com até 5 (cinco) anos da obtenção do título de doutor que não atenda aos requisitos definidos para orientação de tese de doutorado poderá ser autorizado pelo Colegiado do Programa a orientar doutorandos desde que tenha, pelo menos, 8 (oito) pontos em pesquisa do Tipo I*.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Pesquisa Tipo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Periódicos de circulação internacional indexados (JCR) – 4 pontos.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Livros de circulação internacional – 10 pontos.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Capítulos de Livros (stricto sensu) de circulação internacional – 4 pontos.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Pesquisa Tipo II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Periódicos de circulação internacional não indexados – 4 pontos.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Periódicos de circulação nacional – 3 pontos.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Livros de circulação nacional – 10 pontos.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Capítulos de Livros (stricto sensu) de circulação nacional – 4 pontos.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Trabalhos completos publicados em anais de congressos internacionais – 2 pontos.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Trabalhos completos publicados em anais de congressos nacionais – 1 ponto.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O(a) aluno(a) deverá solicitar ao Programa a aprovação de novos orientadores para orientação conjunta de sua Dissertação de Mestrado/Tese de Doutorado.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pedido de mudança de orientação deverá ser realizado com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antecedência de, pelo menos, 45 dias antes da data marcada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defesa do seminário de mestrado/exame de qualificação (recomendado) para que os novos orientadores possam constar na ata de defesa ou somente após a aprovação da homologação da candidatura ao Mestrado/Doutorado pela Comissão de Pós-Graduação e Pesquisa (CPGP) da COPPE.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pedido de mudança de orientação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é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critério do Programa, devendo, então, ser encaminhado pela Secretaria ao Colegiado do Programa e à CPGP da COPPE.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DOCUMENTOS NECESSÁRIOS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Formulário de Mudança de Orientação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TODOS os campos aplicáveis preenchidos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Histórico escolar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atualizado até o período anterior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sem matrícula cancelada;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Carta do(a) aluno(a) concordando com a orientação proposta (modelo anexo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Carta do(a) orientador(a) externo(a)</w:t>
      </w:r>
      <w:r w:rsidDel="00000000" w:rsidR="00000000" w:rsidRPr="00000000">
        <w:rPr>
          <w:rtl w:val="0"/>
        </w:rPr>
        <w:t xml:space="preserve"> ao Programa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concordando com a orientação proposta (modelo anexo);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Formulário de Cálculo do Fator R </w:t>
      </w:r>
      <w:r w:rsidDel="00000000" w:rsidR="00000000" w:rsidRPr="00000000">
        <w:rPr>
          <w:b w:val="1"/>
          <w:rtl w:val="0"/>
        </w:rPr>
        <w:t xml:space="preserve">quando for o caso de orientador do Programa com mais de 16 orientados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Currículo do orientador estrangeiro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que não tiver link do currículo da plataforma LATTES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documentos deverão ser enviados em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formato PDF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para o e-mail </w:t>
      </w:r>
      <w:hyperlink r:id="rId7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secretaria@pent.coppe.ufrj.br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(colocar no assunto: “Mudança orientação – nome completo do(a) aluno(a)”).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Secretaria analisará os documentos. Caso seja detectado algum erro (documentação incorreta ou ausente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impedimento de orientação, etc.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), será solicitado ao(à) aluno(a) que o erro seja sanado. Se estiver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corretos, a Secretaria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autuará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processo no SEI e o encaminhará ao Colegiado do Programa para análise e parecer quanto ao pleito. Após deliberação o processo é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remetido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para a CPGP da COPPE.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a) aluno(a) deverá acompanhar o andamento do processo acessando </w:t>
      </w:r>
      <w:hyperlink r:id="rId8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https://portal.sei.ufrj.br/consultas/consulta-processual/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No campo Interessado/Remetente deverá colocar seu nome completo e clicar em Pesquisar.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alibri" w:cs="Calibri" w:eastAsia="Calibri" w:hAnsi="Calibri"/>
        </w:rPr>
        <w:sectPr>
          <w:headerReference r:id="rId9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alibri" w:cs="Calibri" w:eastAsia="Calibri" w:hAnsi="Calibri"/>
          <w:sz w:val="96"/>
          <w:szCs w:val="96"/>
        </w:rPr>
        <w:sectPr>
          <w:type w:val="nextPage"/>
          <w:pgSz w:h="16838" w:w="11906" w:orient="portrait"/>
          <w:pgMar w:bottom="1418" w:top="1418" w:left="1701" w:right="1701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96"/>
          <w:szCs w:val="96"/>
          <w:rtl w:val="0"/>
        </w:rPr>
        <w:t xml:space="preserve">ANEXOS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CARTA DE CONCORDÂNCIA DO(A) ALUNO(A)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&lt;nome completo do(a) aluno(a)&gt;, registro nº &lt;n° de matrícula&gt;, aluno(a) do curso de &lt;Mestrado/Doutorado&gt; do Programa de Engenharia da Nanotecnologia, concordo com a orientação proposta.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de todos do(s) orientador(es):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Rio de Janeiro, XX de XXXXX de XXXX.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Aluno(a)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CARTA DO(A) ORIENTADOR(A) EXTERNO(A)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Ao(À) Coordenador(a) do Programa de Engenharia da Nanotecnologia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&lt;nome completo do(a) orientador(a) proposto(a)&gt;, concordo com a orientação proposta para o aluno(a) &lt;nome completo do(a) aluno(a)&gt;, e estou ciente de que desta data em diante &lt;devo atuar/não atuo mais&gt; como orientador(a). Confirmo, ainda, que os dados referentes às minhas orientações na COPPE estão corretos e meu CV está atualizado.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Rio de Janeiro, XX de XXXXX de XXXX.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orientador(a) proposto externo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38910" cy="536575"/>
          <wp:effectExtent b="0" l="0" r="0" t="0"/>
          <wp:docPr id="124746885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910" cy="536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48856" cy="506921"/>
          <wp:effectExtent b="0" l="0" r="0" t="0"/>
          <wp:docPr id="12474688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8856" cy="5069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2348"/>
    <w:rPr>
      <w:rFonts w:asciiTheme="majorBidi" w:hAnsiTheme="majorBidi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6B23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E74A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74AD0"/>
    <w:rPr>
      <w:color w:val="605e5c"/>
      <w:shd w:color="auto" w:fill="e1dfdd" w:val="clear"/>
    </w:r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AB436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B4367"/>
    <w:rPr>
      <w:rFonts w:asciiTheme="majorBidi" w:hAnsiTheme="majorBidi"/>
    </w:rPr>
  </w:style>
  <w:style w:type="paragraph" w:styleId="Rodap">
    <w:name w:val="footer"/>
    <w:basedOn w:val="Normal"/>
    <w:link w:val="RodapChar"/>
    <w:uiPriority w:val="99"/>
    <w:unhideWhenUsed w:val="1"/>
    <w:rsid w:val="00AB436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B4367"/>
    <w:rPr>
      <w:rFonts w:asciiTheme="majorBidi" w:hAnsiTheme="majorBidi"/>
    </w:rPr>
  </w:style>
  <w:style w:type="paragraph" w:styleId="PargrafodaLista">
    <w:name w:val="List Paragraph"/>
    <w:basedOn w:val="Normal"/>
    <w:uiPriority w:val="34"/>
    <w:qFormat w:val="1"/>
    <w:rsid w:val="00391C9E"/>
    <w:pPr>
      <w:ind w:left="720"/>
      <w:contextualSpacing w:val="1"/>
    </w:p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cretaria@pent.coppe.ufrj.br" TargetMode="External"/><Relationship Id="rId8" Type="http://schemas.openxmlformats.org/officeDocument/2006/relationships/hyperlink" Target="https://portal.sei.ufrj.br/consultas/consulta-processua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60NXwDDhMlmS9n7rNzbYUVE/A==">CgMxLjAyCGguZ2pkZ3hzOAByITFreXcwNEtSSnZXeU5mUUh6Y1ZCT21BQXE4WTRsZDZYVg==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2024-02-25T09:05:00Z</dcterms:created>
  <dc:creator>5521997023230</dc:creator>
</cp:coreProperties>
</file>